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6D25" w14:textId="45FE085D" w:rsidR="00647C19" w:rsidRPr="00FC7871" w:rsidRDefault="00647C19" w:rsidP="00647C19">
      <w:pPr>
        <w:jc w:val="center"/>
        <w:rPr>
          <w:rFonts w:ascii="Georgia" w:hAnsi="Georgia"/>
          <w:b/>
          <w:bCs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Workplace Email Messaging</w:t>
      </w:r>
    </w:p>
    <w:p w14:paraId="3CC33A2B" w14:textId="25A08CF6" w:rsidR="00647C19" w:rsidRPr="00FC7871" w:rsidRDefault="00647C19" w:rsidP="00647C19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EMAIL NAME:</w:t>
      </w:r>
      <w:r w:rsidRPr="00FC7871">
        <w:rPr>
          <w:rFonts w:ascii="Georgia" w:hAnsi="Georgia"/>
          <w:color w:val="1F3864" w:themeColor="accent1" w:themeShade="80"/>
          <w:sz w:val="24"/>
          <w:szCs w:val="24"/>
        </w:rPr>
        <w:t xml:space="preserve"> Campaign Preview Email – Send one week before Campaign </w:t>
      </w:r>
      <w:proofErr w:type="gramStart"/>
      <w:r w:rsidRPr="00FC7871">
        <w:rPr>
          <w:rFonts w:ascii="Georgia" w:hAnsi="Georgia"/>
          <w:color w:val="1F3864" w:themeColor="accent1" w:themeShade="80"/>
          <w:sz w:val="24"/>
          <w:szCs w:val="24"/>
        </w:rPr>
        <w:t>starts</w:t>
      </w:r>
      <w:proofErr w:type="gramEnd"/>
    </w:p>
    <w:p w14:paraId="6252F670" w14:textId="61E0205C" w:rsidR="00647C19" w:rsidRPr="00FC7871" w:rsidRDefault="00647C19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SUBJECT LINE:</w:t>
      </w:r>
      <w:r w:rsidRPr="00FC7871">
        <w:rPr>
          <w:rFonts w:ascii="Georgia" w:hAnsi="Georgia"/>
          <w:color w:val="1F3864" w:themeColor="accent1" w:themeShade="80"/>
          <w:sz w:val="24"/>
          <w:szCs w:val="24"/>
        </w:rPr>
        <w:t xml:space="preserve"> United Way of Northwest Georgia Campaign </w:t>
      </w:r>
      <w:r w:rsidR="00FC7871" w:rsidRPr="00FC7871">
        <w:rPr>
          <w:rFonts w:ascii="Georgia" w:hAnsi="Georgia"/>
          <w:color w:val="1F3864" w:themeColor="accent1" w:themeShade="80"/>
          <w:sz w:val="24"/>
          <w:szCs w:val="24"/>
        </w:rPr>
        <w:t>C</w:t>
      </w:r>
      <w:r w:rsidRPr="00FC7871">
        <w:rPr>
          <w:rFonts w:ascii="Georgia" w:hAnsi="Georgia"/>
          <w:color w:val="1F3864" w:themeColor="accent1" w:themeShade="80"/>
          <w:sz w:val="24"/>
          <w:szCs w:val="24"/>
        </w:rPr>
        <w:t xml:space="preserve">oming </w:t>
      </w:r>
      <w:r w:rsidR="00FC7871" w:rsidRPr="00FC7871">
        <w:rPr>
          <w:rFonts w:ascii="Georgia" w:hAnsi="Georgia"/>
          <w:color w:val="1F3864" w:themeColor="accent1" w:themeShade="80"/>
          <w:sz w:val="24"/>
          <w:szCs w:val="24"/>
        </w:rPr>
        <w:t>S</w:t>
      </w:r>
      <w:r w:rsidRPr="00FC7871">
        <w:rPr>
          <w:rFonts w:ascii="Georgia" w:hAnsi="Georgia"/>
          <w:color w:val="1F3864" w:themeColor="accent1" w:themeShade="80"/>
          <w:sz w:val="24"/>
          <w:szCs w:val="24"/>
        </w:rPr>
        <w:t xml:space="preserve">oon </w:t>
      </w:r>
    </w:p>
    <w:p w14:paraId="6B587943" w14:textId="77777777" w:rsidR="00FC7871" w:rsidRPr="004937CF" w:rsidRDefault="00FC7871" w:rsidP="00FC7871">
      <w:pPr>
        <w:rPr>
          <w:rFonts w:ascii="Georgia" w:hAnsi="Georgia" w:cstheme="minorHAnsi"/>
          <w:sz w:val="24"/>
          <w:szCs w:val="24"/>
        </w:rPr>
      </w:pPr>
      <w:r w:rsidRPr="004937CF">
        <w:rPr>
          <w:rFonts w:ascii="Georgia" w:hAnsi="Georgia" w:cstheme="minorHAnsi"/>
          <w:sz w:val="24"/>
          <w:szCs w:val="24"/>
        </w:rPr>
        <w:t>First Name/Dear Colleagues,</w:t>
      </w:r>
    </w:p>
    <w:p w14:paraId="3BC4114E" w14:textId="1967FA0C" w:rsidR="00647C19" w:rsidRDefault="00647C19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The [COMPANY NAME] annual United Way Campaign starts next week! Here’s </w:t>
      </w:r>
      <w:r w:rsidR="008F1D70">
        <w:rPr>
          <w:rFonts w:ascii="Georgia" w:hAnsi="Georgia"/>
          <w:sz w:val="24"/>
          <w:szCs w:val="24"/>
        </w:rPr>
        <w:t xml:space="preserve">a </w:t>
      </w:r>
      <w:r w:rsidRPr="00FC7871">
        <w:rPr>
          <w:rFonts w:ascii="Georgia" w:hAnsi="Georgia"/>
          <w:sz w:val="24"/>
          <w:szCs w:val="24"/>
        </w:rPr>
        <w:t xml:space="preserve">new video that does a great job explaining what United Way does in Whitfield and Murray Counties:  </w:t>
      </w:r>
    </w:p>
    <w:p w14:paraId="38509F1D" w14:textId="243736F2" w:rsidR="00FC7871" w:rsidRPr="00FC7871" w:rsidRDefault="005570DC">
      <w:pPr>
        <w:rPr>
          <w:rFonts w:ascii="Georgia" w:hAnsi="Georgia"/>
          <w:sz w:val="24"/>
          <w:szCs w:val="24"/>
        </w:rPr>
      </w:pPr>
      <w:hyperlink r:id="rId5" w:history="1">
        <w:r w:rsidR="00FC7871" w:rsidRPr="00826E4D">
          <w:rPr>
            <w:rStyle w:val="Hyperlink"/>
            <w:rFonts w:ascii="Georgia" w:hAnsi="Georgia"/>
            <w:sz w:val="24"/>
            <w:szCs w:val="24"/>
          </w:rPr>
          <w:t>https://www.youtube.com/watch?v=BYcbP3aKCF0</w:t>
        </w:r>
      </w:hyperlink>
      <w:r w:rsidR="00FC7871">
        <w:rPr>
          <w:rFonts w:ascii="Georgia" w:hAnsi="Georgia"/>
          <w:sz w:val="24"/>
          <w:szCs w:val="24"/>
        </w:rPr>
        <w:t xml:space="preserve"> </w:t>
      </w:r>
    </w:p>
    <w:p w14:paraId="18BA78CA" w14:textId="0548F73B" w:rsidR="00647C19" w:rsidRPr="00FC7871" w:rsidRDefault="00647C19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>The United Way Campaign is a great opportunity for us to have some fun but, most importantly, learn about the various collaborations</w:t>
      </w:r>
      <w:r w:rsidR="00323957">
        <w:rPr>
          <w:rFonts w:ascii="Georgia" w:hAnsi="Georgia"/>
          <w:sz w:val="24"/>
          <w:szCs w:val="24"/>
        </w:rPr>
        <w:t xml:space="preserve"> and programs</w:t>
      </w:r>
      <w:r w:rsidRPr="00FC7871">
        <w:rPr>
          <w:rFonts w:ascii="Georgia" w:hAnsi="Georgia"/>
          <w:sz w:val="24"/>
          <w:szCs w:val="24"/>
        </w:rPr>
        <w:t xml:space="preserve"> that are helping U</w:t>
      </w:r>
      <w:r w:rsidR="0086580E">
        <w:rPr>
          <w:rFonts w:ascii="Georgia" w:hAnsi="Georgia"/>
          <w:sz w:val="24"/>
          <w:szCs w:val="24"/>
        </w:rPr>
        <w:t>nited Way of Northwest Georgia</w:t>
      </w:r>
      <w:r w:rsidRPr="00FC7871">
        <w:rPr>
          <w:rFonts w:ascii="Georgia" w:hAnsi="Georgia"/>
          <w:sz w:val="24"/>
          <w:szCs w:val="24"/>
        </w:rPr>
        <w:t xml:space="preserve"> address the most substantial problems in our community. By bringing together United Way’s 2</w:t>
      </w:r>
      <w:r w:rsidR="00993015">
        <w:rPr>
          <w:rFonts w:ascii="Georgia" w:hAnsi="Georgia"/>
          <w:sz w:val="24"/>
          <w:szCs w:val="24"/>
        </w:rPr>
        <w:t>4</w:t>
      </w:r>
      <w:r w:rsidRPr="00FC7871">
        <w:rPr>
          <w:rFonts w:ascii="Georgia" w:hAnsi="Georgia"/>
          <w:sz w:val="24"/>
          <w:szCs w:val="24"/>
        </w:rPr>
        <w:t xml:space="preserve"> Community Partners, grantees, </w:t>
      </w:r>
      <w:r w:rsidR="00FC7871">
        <w:rPr>
          <w:rFonts w:ascii="Georgia" w:hAnsi="Georgia"/>
          <w:sz w:val="24"/>
          <w:szCs w:val="24"/>
        </w:rPr>
        <w:t xml:space="preserve">and </w:t>
      </w:r>
      <w:r w:rsidRPr="00FC7871">
        <w:rPr>
          <w:rFonts w:ascii="Georgia" w:hAnsi="Georgia"/>
          <w:sz w:val="24"/>
          <w:szCs w:val="24"/>
        </w:rPr>
        <w:t xml:space="preserve">programs with a shared community vision, </w:t>
      </w:r>
      <w:r w:rsidR="00FC7871">
        <w:rPr>
          <w:rFonts w:ascii="Georgia" w:hAnsi="Georgia"/>
          <w:sz w:val="24"/>
          <w:szCs w:val="24"/>
        </w:rPr>
        <w:t>United Way of Northwest Georgia</w:t>
      </w:r>
      <w:r w:rsidRPr="00FC7871">
        <w:rPr>
          <w:rFonts w:ascii="Georgia" w:hAnsi="Georgia"/>
          <w:sz w:val="24"/>
          <w:szCs w:val="24"/>
        </w:rPr>
        <w:t xml:space="preserve"> is aligning support and resources behind proven solutions. </w:t>
      </w:r>
    </w:p>
    <w:p w14:paraId="0328F205" w14:textId="77777777" w:rsidR="00647C19" w:rsidRPr="00FC7871" w:rsidRDefault="00647C19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>Please join us in as many of the events and activities as you can:</w:t>
      </w:r>
    </w:p>
    <w:p w14:paraId="3E09C3A0" w14:textId="4A9B35DB" w:rsidR="00647C19" w:rsidRPr="00FC7871" w:rsidRDefault="00647C19" w:rsidP="00647C1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Learn about the impact your United Way contributions make in our community. </w:t>
      </w:r>
    </w:p>
    <w:p w14:paraId="53079F9F" w14:textId="794BD07B" w:rsidR="00647C19" w:rsidRPr="00FC7871" w:rsidRDefault="00FC7871" w:rsidP="00647C1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 on an Impact Tour to v</w:t>
      </w:r>
      <w:r w:rsidR="00647C19" w:rsidRPr="00FC7871">
        <w:rPr>
          <w:rFonts w:ascii="Georgia" w:hAnsi="Georgia"/>
          <w:sz w:val="24"/>
          <w:szCs w:val="24"/>
        </w:rPr>
        <w:t xml:space="preserve">isit a United Way </w:t>
      </w:r>
      <w:r>
        <w:rPr>
          <w:rFonts w:ascii="Georgia" w:hAnsi="Georgia"/>
          <w:sz w:val="24"/>
          <w:szCs w:val="24"/>
        </w:rPr>
        <w:t>Community Partner</w:t>
      </w:r>
      <w:r w:rsidR="00647C19" w:rsidRPr="00FC7871">
        <w:rPr>
          <w:rFonts w:ascii="Georgia" w:hAnsi="Georgia"/>
          <w:sz w:val="24"/>
          <w:szCs w:val="24"/>
        </w:rPr>
        <w:t xml:space="preserve"> to see your donation in action. </w:t>
      </w:r>
    </w:p>
    <w:p w14:paraId="5DCB1B5D" w14:textId="77777777" w:rsidR="00647C19" w:rsidRPr="00FC7871" w:rsidRDefault="00647C19" w:rsidP="00647C1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Participate in a volunteer project. </w:t>
      </w:r>
    </w:p>
    <w:p w14:paraId="2B2857C5" w14:textId="77777777" w:rsidR="00647C19" w:rsidRPr="00FC7871" w:rsidRDefault="00647C19" w:rsidP="00647C1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>Take part in one of the fun team-building activities.</w:t>
      </w:r>
    </w:p>
    <w:p w14:paraId="577F5995" w14:textId="5FF64E40" w:rsidR="00647C19" w:rsidRPr="00FC7871" w:rsidRDefault="00647C19" w:rsidP="00FC7871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Look for more information next week! </w:t>
      </w:r>
    </w:p>
    <w:p w14:paraId="157F93E8" w14:textId="77777777" w:rsidR="00A8283A" w:rsidRDefault="00647C19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Sincerely, </w:t>
      </w:r>
    </w:p>
    <w:p w14:paraId="00157A53" w14:textId="2AB26FCB" w:rsidR="00076344" w:rsidRPr="00FC7871" w:rsidRDefault="00647C19">
      <w:pPr>
        <w:rPr>
          <w:rFonts w:ascii="Georgia" w:hAnsi="Georgia"/>
          <w:sz w:val="24"/>
          <w:szCs w:val="24"/>
        </w:rPr>
      </w:pPr>
      <w:r w:rsidRPr="00FC7871">
        <w:rPr>
          <w:rFonts w:ascii="Georgia" w:hAnsi="Georgia"/>
          <w:sz w:val="24"/>
          <w:szCs w:val="24"/>
        </w:rPr>
        <w:t xml:space="preserve">[CAMPAIGN COORDINATOR] </w:t>
      </w:r>
    </w:p>
    <w:sectPr w:rsidR="00076344" w:rsidRPr="00FC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4A90"/>
    <w:multiLevelType w:val="hybridMultilevel"/>
    <w:tmpl w:val="672A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9"/>
    <w:rsid w:val="00076344"/>
    <w:rsid w:val="00323957"/>
    <w:rsid w:val="005570DC"/>
    <w:rsid w:val="00647C19"/>
    <w:rsid w:val="0086580E"/>
    <w:rsid w:val="008F1D70"/>
    <w:rsid w:val="00993015"/>
    <w:rsid w:val="00A8283A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0765"/>
  <w15:chartTrackingRefBased/>
  <w15:docId w15:val="{6DA8F069-F1C0-485F-A6F6-F6F3BC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YcbP3aKC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2023-05-18T14:14:00Z</dcterms:created>
  <dcterms:modified xsi:type="dcterms:W3CDTF">2023-05-18T14:14:00Z</dcterms:modified>
</cp:coreProperties>
</file>